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424541B1"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00CC4073">
        <w:rPr>
          <w:noProof w:val="0"/>
          <w:sz w:val="24"/>
          <w:szCs w:val="24"/>
        </w:rPr>
        <w:t>AH-e</w:t>
      </w:r>
      <w:r w:rsidRPr="00B80689">
        <w:rPr>
          <w:bCs/>
          <w:noProof w:val="0"/>
          <w:sz w:val="24"/>
          <w:szCs w:val="24"/>
        </w:rPr>
        <w:tab/>
        <w:t xml:space="preserve">            </w:t>
      </w:r>
      <w:bookmarkStart w:id="0" w:name="_Hlk175059267"/>
      <w:r w:rsidR="00BC0AC1" w:rsidRPr="00BC0AC1">
        <w:rPr>
          <w:bCs/>
          <w:noProof w:val="0"/>
          <w:sz w:val="24"/>
          <w:szCs w:val="24"/>
        </w:rPr>
        <w:t>S2-2</w:t>
      </w:r>
      <w:bookmarkEnd w:id="0"/>
      <w:r w:rsidR="00CC4073">
        <w:rPr>
          <w:bCs/>
          <w:noProof w:val="0"/>
          <w:sz w:val="24"/>
          <w:szCs w:val="24"/>
        </w:rPr>
        <w:t>50</w:t>
      </w:r>
      <w:r w:rsidR="009A5BEF">
        <w:rPr>
          <w:bCs/>
          <w:noProof w:val="0"/>
          <w:sz w:val="24"/>
          <w:szCs w:val="24"/>
        </w:rPr>
        <w:t>1058</w:t>
      </w:r>
    </w:p>
    <w:p w14:paraId="7CB45193" w14:textId="29578044"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15385BA5" w:rsidR="005701DE" w:rsidRPr="00410371" w:rsidRDefault="005701DE" w:rsidP="00DE642F">
            <w:pPr>
              <w:pStyle w:val="CRCoverPage"/>
              <w:spacing w:after="0"/>
              <w:jc w:val="right"/>
              <w:rPr>
                <w:b/>
                <w:noProof/>
                <w:sz w:val="28"/>
              </w:rPr>
            </w:pPr>
            <w:fldSimple w:instr=" DOCPROPERTY  Spec#  \* MERGEFORMAT ">
              <w:r>
                <w:rPr>
                  <w:b/>
                  <w:noProof/>
                  <w:sz w:val="28"/>
                </w:rPr>
                <w:t>23.5</w:t>
              </w:r>
              <w:r w:rsidR="002C2AC4">
                <w:rPr>
                  <w:b/>
                  <w:noProof/>
                  <w:sz w:val="28"/>
                </w:rPr>
                <w:t>01</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B916FF8" w:rsidR="005701DE" w:rsidRPr="00410371" w:rsidRDefault="009A5BEF" w:rsidP="00DE642F">
            <w:pPr>
              <w:pStyle w:val="CRCoverPage"/>
              <w:spacing w:after="0"/>
              <w:rPr>
                <w:noProof/>
              </w:rPr>
            </w:pPr>
            <w:r>
              <w:rPr>
                <w:b/>
                <w:noProof/>
                <w:sz w:val="28"/>
              </w:rPr>
              <w:t>6059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5701DE" w:rsidP="00DE642F">
            <w:pPr>
              <w:pStyle w:val="CRCoverPage"/>
              <w:spacing w:after="0"/>
              <w:jc w:val="center"/>
              <w:rPr>
                <w:noProof/>
                <w:sz w:val="28"/>
              </w:rPr>
            </w:pPr>
            <w:fldSimple w:instr=" DOCPROPERTY  Version  \* MERGEFORMAT ">
              <w:r>
                <w:rPr>
                  <w:b/>
                  <w:noProof/>
                  <w:sz w:val="28"/>
                </w:rPr>
                <w:t>19.</w:t>
              </w:r>
              <w:r w:rsidR="00CC4073">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C6C75E4" w:rsidR="00A302F6" w:rsidRDefault="00C0617E" w:rsidP="00A437DC">
            <w:pPr>
              <w:pStyle w:val="CRCoverPage"/>
              <w:spacing w:after="0"/>
              <w:rPr>
                <w:noProof/>
              </w:rPr>
            </w:pPr>
            <w:r>
              <w:t xml:space="preserve">  </w:t>
            </w:r>
            <w:r w:rsidR="00A837CA" w:rsidRPr="006D48DF">
              <w:t xml:space="preserve">Clarification on NF profile for (I-)SMF </w:t>
            </w:r>
            <w:r w:rsidR="00A837CA">
              <w:t>regarding</w:t>
            </w:r>
            <w:r w:rsidR="00A837CA" w:rsidRPr="006D48DF">
              <w:t xml:space="preserve"> local offloading management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8F916" w14:textId="77777777" w:rsidR="00A837CA" w:rsidRDefault="00A837CA" w:rsidP="00A837CA">
            <w:pPr>
              <w:pStyle w:val="CRCoverPage"/>
              <w:spacing w:after="0"/>
              <w:ind w:left="100"/>
              <w:rPr>
                <w:noProof/>
              </w:rPr>
            </w:pPr>
            <w:r>
              <w:rPr>
                <w:noProof/>
              </w:rPr>
              <w:t>For</w:t>
            </w:r>
            <w:r w:rsidRPr="008E45C2">
              <w:rPr>
                <w:noProof/>
              </w:rPr>
              <w:t xml:space="preserve"> a specific area of the PLMN</w:t>
            </w:r>
            <w:r>
              <w:rPr>
                <w:noProof/>
              </w:rPr>
              <w:t>, an</w:t>
            </w:r>
            <w:r w:rsidRPr="008E45C2">
              <w:rPr>
                <w:noProof/>
              </w:rPr>
              <w:t xml:space="preserve"> SMF may act as an I-SMF </w:t>
            </w:r>
            <w:r>
              <w:rPr>
                <w:noProof/>
              </w:rPr>
              <w:t>supporting</w:t>
            </w:r>
            <w:r w:rsidRPr="008E45C2">
              <w:rPr>
                <w:noProof/>
              </w:rPr>
              <w:t xml:space="preserve"> I-SMF based local offloading m</w:t>
            </w:r>
            <w:r>
              <w:rPr>
                <w:noProof/>
              </w:rPr>
              <w:t>anagement</w:t>
            </w:r>
            <w:r w:rsidRPr="008E45C2">
              <w:rPr>
                <w:noProof/>
              </w:rPr>
              <w:t>.</w:t>
            </w:r>
            <w:r>
              <w:rPr>
                <w:noProof/>
              </w:rPr>
              <w:t xml:space="preserve"> </w:t>
            </w:r>
            <w:r w:rsidRPr="008E45C2">
              <w:rPr>
                <w:noProof/>
              </w:rPr>
              <w:t xml:space="preserve">On the other hand, an SMF that cannot support this role for a specific area of the PLMN may still </w:t>
            </w:r>
            <w:r>
              <w:rPr>
                <w:noProof/>
              </w:rPr>
              <w:t>serve</w:t>
            </w:r>
            <w:r w:rsidRPr="008E45C2">
              <w:rPr>
                <w:noProof/>
              </w:rPr>
              <w:t xml:space="preserve"> this specific area but w</w:t>
            </w:r>
            <w:r>
              <w:rPr>
                <w:noProof/>
              </w:rPr>
              <w:t>ithout</w:t>
            </w:r>
            <w:r w:rsidRPr="008E45C2">
              <w:rPr>
                <w:noProof/>
              </w:rPr>
              <w:t xml:space="preserve"> itself doing Local offloading </w:t>
            </w:r>
            <w:r>
              <w:rPr>
                <w:noProof/>
              </w:rPr>
              <w:t>management</w:t>
            </w:r>
            <w:r w:rsidRPr="008E45C2">
              <w:rPr>
                <w:noProof/>
              </w:rPr>
              <w:t xml:space="preserve"> for that area</w:t>
            </w:r>
            <w:r>
              <w:rPr>
                <w:noProof/>
              </w:rPr>
              <w:t>.</w:t>
            </w:r>
            <w:r w:rsidRPr="008E45C2">
              <w:rPr>
                <w:noProof/>
              </w:rPr>
              <w:t xml:space="preserve"> </w:t>
            </w:r>
            <w:r>
              <w:rPr>
                <w:noProof/>
              </w:rPr>
              <w:t>I</w:t>
            </w:r>
            <w:r w:rsidRPr="008E45C2">
              <w:rPr>
                <w:noProof/>
              </w:rPr>
              <w:t>n other words, the SMF could still be selected as anchor SMF w</w:t>
            </w:r>
            <w:r>
              <w:rPr>
                <w:noProof/>
              </w:rPr>
              <w:t>ithout</w:t>
            </w:r>
            <w:r w:rsidRPr="008E45C2">
              <w:rPr>
                <w:noProof/>
              </w:rPr>
              <w:t xml:space="preserve"> an I-SMF being inserted if no I-SMF is available for I-SMF based local offloading </w:t>
            </w:r>
            <w:r>
              <w:rPr>
                <w:noProof/>
              </w:rPr>
              <w:t xml:space="preserve">management. </w:t>
            </w:r>
          </w:p>
          <w:p w14:paraId="4228A3E6" w14:textId="77777777" w:rsidR="00A837CA" w:rsidRDefault="00A837CA" w:rsidP="00A837CA">
            <w:pPr>
              <w:pStyle w:val="CRCoverPage"/>
              <w:spacing w:after="0"/>
              <w:ind w:left="100"/>
              <w:rPr>
                <w:noProof/>
              </w:rPr>
            </w:pPr>
            <w:r>
              <w:rPr>
                <w:noProof/>
              </w:rPr>
              <w:t>AMF determines whether UE location is within Local Offloading Management service area based on a pre-configured Local Offloading Management service area information. This information can be pre-configured as a list of service area ID(s). Thus AMF selects I-SMF based on its profile indicating the particular Local offloading management service area ID. Hence, each of the SMF profiles need not have a separate list of TAI(s) representing Local Offloading Management service area, in addition to existing service area information which is already indicated in each SMF profile registered in the NRF.</w:t>
            </w:r>
          </w:p>
          <w:p w14:paraId="16737088" w14:textId="6D7DE4DF" w:rsidR="005D3D83" w:rsidRDefault="005D3D83" w:rsidP="00DE642F">
            <w:pPr>
              <w:pStyle w:val="CRCoverPage"/>
              <w:spacing w:after="0"/>
              <w:ind w:left="10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958EC0" w14:textId="7302678E" w:rsidR="005D3D83" w:rsidRDefault="00A5550E" w:rsidP="00A5550E">
            <w:pPr>
              <w:pStyle w:val="CRCoverPage"/>
              <w:numPr>
                <w:ilvl w:val="0"/>
                <w:numId w:val="4"/>
              </w:numPr>
              <w:spacing w:after="0"/>
              <w:rPr>
                <w:noProof/>
              </w:rPr>
            </w:pPr>
            <w:r>
              <w:rPr>
                <w:noProof/>
              </w:rPr>
              <w:t xml:space="preserve">Update on the </w:t>
            </w:r>
            <w:r w:rsidRPr="00374444">
              <w:rPr>
                <w:noProof/>
              </w:rPr>
              <w:t xml:space="preserve">SMF profile </w:t>
            </w:r>
            <w:r>
              <w:rPr>
                <w:noProof/>
              </w:rPr>
              <w:t>to indicate</w:t>
            </w:r>
            <w:r w:rsidRPr="00374444">
              <w:rPr>
                <w:noProof/>
              </w:rPr>
              <w:t xml:space="preserve"> for which local offloading management service areas each SMF can act as an I-SMF for I-SMF based local offloading management</w:t>
            </w:r>
            <w:r>
              <w:rPr>
                <w:noProof/>
              </w:rPr>
              <w:t>.</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DA23E7E" w:rsidR="00A302F6" w:rsidRDefault="00CC4073" w:rsidP="00DE642F">
            <w:pPr>
              <w:pStyle w:val="CRCoverPage"/>
              <w:spacing w:after="0"/>
              <w:ind w:left="100"/>
              <w:rPr>
                <w:noProof/>
              </w:rPr>
            </w:pPr>
            <w:r>
              <w:rPr>
                <w:noProof/>
              </w:rPr>
              <w:t xml:space="preserve">Unclear specification related to </w:t>
            </w:r>
            <w:r w:rsidR="005D3D83">
              <w:rPr>
                <w:noProof/>
              </w:rPr>
              <w:t>Local Offloading Management</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5AEE2F7" w:rsidR="00A302F6" w:rsidRDefault="00A5550E" w:rsidP="00DE642F">
            <w:pPr>
              <w:pStyle w:val="CRCoverPage"/>
              <w:spacing w:after="0"/>
              <w:ind w:left="100"/>
              <w:rPr>
                <w:noProof/>
              </w:rPr>
            </w:pPr>
            <w:r>
              <w:rPr>
                <w:lang w:eastAsia="zh-CN"/>
              </w:rPr>
              <w:t>6.2.6.2, 6.3.2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A514669" w:rsidR="00A302F6" w:rsidRDefault="00BC687A"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B07131E"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0B3C0977" w:rsidR="00A302F6" w:rsidRDefault="0013386A" w:rsidP="00DA3C4B">
            <w:pPr>
              <w:pStyle w:val="CRCoverPage"/>
              <w:spacing w:after="0"/>
              <w:ind w:left="99"/>
              <w:rPr>
                <w:noProof/>
              </w:rPr>
            </w:pPr>
            <w:r>
              <w:rPr>
                <w:noProof/>
              </w:rPr>
              <w:t>TS</w:t>
            </w:r>
            <w:r w:rsidR="002A65FF">
              <w:rPr>
                <w:noProof/>
              </w:rPr>
              <w:t xml:space="preserve"> 23.502</w:t>
            </w:r>
            <w:r>
              <w:rPr>
                <w:noProof/>
              </w:rPr>
              <w:t xml:space="preserve"> CR </w:t>
            </w:r>
            <w:r w:rsidR="002A65FF">
              <w:rPr>
                <w:noProof/>
              </w:rPr>
              <w:t>5329</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39B529AF" w14:textId="77777777" w:rsidR="00A5550E" w:rsidRPr="001B7C50" w:rsidRDefault="00A5550E" w:rsidP="00A5550E">
      <w:pPr>
        <w:pStyle w:val="Heading4"/>
      </w:pPr>
      <w:bookmarkStart w:id="11" w:name="_Toc185601400"/>
      <w:bookmarkStart w:id="12" w:name="_Toc20150214"/>
      <w:bookmarkStart w:id="13" w:name="_Toc27847022"/>
      <w:bookmarkStart w:id="14" w:name="_Toc36188154"/>
      <w:bookmarkStart w:id="15" w:name="_Toc45184065"/>
      <w:bookmarkStart w:id="16" w:name="_Toc47342907"/>
      <w:bookmarkStart w:id="17" w:name="_Toc51769609"/>
      <w:bookmarkStart w:id="18" w:name="_Toc185601440"/>
      <w:r w:rsidRPr="001B7C50">
        <w:t>6.2.6.2</w:t>
      </w:r>
      <w:r w:rsidRPr="001B7C50">
        <w:tab/>
        <w:t>NF profile</w:t>
      </w:r>
      <w:bookmarkEnd w:id="11"/>
    </w:p>
    <w:p w14:paraId="760CEE5F" w14:textId="77777777" w:rsidR="00A5550E" w:rsidRPr="001B7C50" w:rsidRDefault="00A5550E" w:rsidP="00A5550E">
      <w:pPr>
        <w:rPr>
          <w:lang w:eastAsia="zh-CN"/>
        </w:rPr>
      </w:pPr>
      <w:r w:rsidRPr="001B7C50">
        <w:rPr>
          <w:lang w:eastAsia="zh-CN"/>
        </w:rPr>
        <w:t>NF profile of NF instance maintained in an NRF includes the following information:</w:t>
      </w:r>
    </w:p>
    <w:p w14:paraId="69219D82" w14:textId="77777777" w:rsidR="00A5550E" w:rsidRPr="001B7C50" w:rsidRDefault="00A5550E" w:rsidP="00A5550E">
      <w:pPr>
        <w:pStyle w:val="B1"/>
        <w:rPr>
          <w:lang w:eastAsia="zh-CN"/>
        </w:rPr>
      </w:pPr>
      <w:r w:rsidRPr="001B7C50">
        <w:t>-</w:t>
      </w:r>
      <w:r w:rsidRPr="001B7C50">
        <w:tab/>
      </w:r>
      <w:r w:rsidRPr="001B7C50">
        <w:rPr>
          <w:lang w:eastAsia="zh-CN"/>
        </w:rPr>
        <w:t>NF instance ID.</w:t>
      </w:r>
    </w:p>
    <w:p w14:paraId="49A46CC0" w14:textId="77777777" w:rsidR="00A5550E" w:rsidRPr="001B7C50" w:rsidRDefault="00A5550E" w:rsidP="00A5550E">
      <w:pPr>
        <w:pStyle w:val="B1"/>
        <w:rPr>
          <w:lang w:eastAsia="zh-CN"/>
        </w:rPr>
      </w:pPr>
      <w:r w:rsidRPr="001B7C50">
        <w:t>-</w:t>
      </w:r>
      <w:r w:rsidRPr="001B7C50">
        <w:tab/>
      </w:r>
      <w:r w:rsidRPr="001B7C50">
        <w:rPr>
          <w:lang w:eastAsia="zh-CN"/>
        </w:rPr>
        <w:t>NF type.</w:t>
      </w:r>
    </w:p>
    <w:p w14:paraId="43ECEA80" w14:textId="77777777" w:rsidR="00A5550E" w:rsidRPr="001B7C50" w:rsidRDefault="00A5550E" w:rsidP="00A5550E">
      <w:pPr>
        <w:pStyle w:val="B1"/>
        <w:rPr>
          <w:lang w:eastAsia="zh-CN"/>
        </w:rPr>
      </w:pPr>
      <w:r w:rsidRPr="001B7C50">
        <w:t>-</w:t>
      </w:r>
      <w:r w:rsidRPr="001B7C50">
        <w:tab/>
      </w:r>
      <w:r w:rsidRPr="001B7C50">
        <w:rPr>
          <w:lang w:eastAsia="zh-CN"/>
        </w:rPr>
        <w:t>PLMN ID in the case of PLMN, PLMN ID + NID in the case of SNPN.</w:t>
      </w:r>
    </w:p>
    <w:p w14:paraId="72ED07CA" w14:textId="77777777" w:rsidR="00A5550E" w:rsidRPr="001B7C50" w:rsidRDefault="00A5550E" w:rsidP="00A5550E">
      <w:pPr>
        <w:pStyle w:val="B1"/>
        <w:rPr>
          <w:lang w:eastAsia="zh-CN"/>
        </w:rPr>
      </w:pPr>
      <w:r w:rsidRPr="001B7C50">
        <w:t>-</w:t>
      </w:r>
      <w:r w:rsidRPr="001B7C50">
        <w:tab/>
        <w:t xml:space="preserve">Network Slice related </w:t>
      </w:r>
      <w:r w:rsidRPr="001B7C50">
        <w:rPr>
          <w:lang w:eastAsia="zh-CN"/>
        </w:rPr>
        <w:t>Identifier(s) e.g. S-NSSAI, NSI ID.</w:t>
      </w:r>
    </w:p>
    <w:p w14:paraId="0A50C1AE" w14:textId="77777777" w:rsidR="00A5550E" w:rsidRPr="001B7C50" w:rsidRDefault="00A5550E" w:rsidP="00A5550E">
      <w:pPr>
        <w:pStyle w:val="B1"/>
        <w:rPr>
          <w:lang w:eastAsia="zh-CN"/>
        </w:rPr>
      </w:pPr>
      <w:r w:rsidRPr="001B7C50">
        <w:t>-</w:t>
      </w:r>
      <w:r w:rsidRPr="001B7C50">
        <w:tab/>
      </w:r>
      <w:r w:rsidRPr="001B7C50">
        <w:rPr>
          <w:lang w:eastAsia="zh-CN"/>
        </w:rPr>
        <w:t>FQDN or IP address of NF.</w:t>
      </w:r>
    </w:p>
    <w:p w14:paraId="5722D5E6" w14:textId="77777777" w:rsidR="00A5550E" w:rsidRPr="001B7C50" w:rsidRDefault="00A5550E" w:rsidP="00A5550E">
      <w:pPr>
        <w:pStyle w:val="B1"/>
        <w:rPr>
          <w:lang w:eastAsia="zh-CN"/>
        </w:rPr>
      </w:pPr>
      <w:r w:rsidRPr="001B7C50">
        <w:t>-</w:t>
      </w:r>
      <w:r w:rsidRPr="001B7C50">
        <w:tab/>
        <w:t xml:space="preserve">NF </w:t>
      </w:r>
      <w:r w:rsidRPr="001B7C50">
        <w:rPr>
          <w:lang w:eastAsia="zh-CN"/>
        </w:rPr>
        <w:t>capacity information.</w:t>
      </w:r>
    </w:p>
    <w:p w14:paraId="6E74C067" w14:textId="77777777" w:rsidR="00A5550E" w:rsidRPr="001B7C50" w:rsidRDefault="00A5550E" w:rsidP="00A5550E">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006262F" w14:textId="77777777" w:rsidR="00A5550E" w:rsidRPr="001B7C50" w:rsidRDefault="00A5550E" w:rsidP="00A5550E">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56F388CD" w14:textId="77777777" w:rsidR="00A5550E" w:rsidRPr="001B7C50" w:rsidRDefault="00A5550E" w:rsidP="00A5550E">
      <w:pPr>
        <w:pStyle w:val="B1"/>
        <w:rPr>
          <w:rFonts w:eastAsia="Malgun Gothic"/>
        </w:rPr>
      </w:pPr>
      <w:r w:rsidRPr="001B7C50">
        <w:rPr>
          <w:rFonts w:eastAsia="Malgun Gothic"/>
        </w:rPr>
        <w:t>-</w:t>
      </w:r>
      <w:r w:rsidRPr="001B7C50">
        <w:rPr>
          <w:rFonts w:eastAsia="Malgun Gothic"/>
        </w:rPr>
        <w:tab/>
        <w:t>NF Set ID.</w:t>
      </w:r>
    </w:p>
    <w:p w14:paraId="57D4155C" w14:textId="77777777" w:rsidR="00A5550E" w:rsidRPr="001B7C50" w:rsidRDefault="00A5550E" w:rsidP="00A5550E">
      <w:pPr>
        <w:pStyle w:val="B1"/>
        <w:rPr>
          <w:rFonts w:eastAsia="Malgun Gothic"/>
        </w:rPr>
      </w:pPr>
      <w:r w:rsidRPr="001B7C50">
        <w:rPr>
          <w:rFonts w:eastAsia="Malgun Gothic"/>
        </w:rPr>
        <w:t>-</w:t>
      </w:r>
      <w:r w:rsidRPr="001B7C50">
        <w:rPr>
          <w:rFonts w:eastAsia="Malgun Gothic"/>
        </w:rPr>
        <w:tab/>
        <w:t>NF Service Set ID of the NF service instance.</w:t>
      </w:r>
    </w:p>
    <w:p w14:paraId="7E44520B" w14:textId="77777777" w:rsidR="00A5550E" w:rsidRPr="001B7C50" w:rsidRDefault="00A5550E" w:rsidP="00A5550E">
      <w:pPr>
        <w:pStyle w:val="B1"/>
        <w:rPr>
          <w:lang w:eastAsia="zh-CN"/>
        </w:rPr>
      </w:pPr>
      <w:r w:rsidRPr="001B7C50">
        <w:rPr>
          <w:rFonts w:eastAsia="Malgun Gothic"/>
        </w:rPr>
        <w:t>-</w:t>
      </w:r>
      <w:r w:rsidRPr="001B7C50">
        <w:tab/>
        <w:t>NF Specific Service authorization information.</w:t>
      </w:r>
    </w:p>
    <w:p w14:paraId="1E0C7838" w14:textId="77777777" w:rsidR="00A5550E" w:rsidRPr="001B7C50" w:rsidRDefault="00A5550E" w:rsidP="00A5550E">
      <w:pPr>
        <w:pStyle w:val="B1"/>
        <w:rPr>
          <w:lang w:eastAsia="zh-CN"/>
        </w:rPr>
      </w:pPr>
      <w:r w:rsidRPr="001B7C50">
        <w:t>-</w:t>
      </w:r>
      <w:r w:rsidRPr="001B7C50">
        <w:tab/>
        <w:t xml:space="preserve">if applicable, </w:t>
      </w:r>
      <w:r w:rsidRPr="001B7C50">
        <w:rPr>
          <w:lang w:eastAsia="zh-CN"/>
        </w:rPr>
        <w:t>Names of supported services.</w:t>
      </w:r>
    </w:p>
    <w:p w14:paraId="5F6CB882" w14:textId="77777777" w:rsidR="00A5550E" w:rsidRPr="001B7C50" w:rsidRDefault="00A5550E" w:rsidP="00A5550E">
      <w:pPr>
        <w:pStyle w:val="B1"/>
        <w:rPr>
          <w:lang w:eastAsia="zh-CN"/>
        </w:rPr>
      </w:pPr>
      <w:r w:rsidRPr="001B7C50">
        <w:t>-</w:t>
      </w:r>
      <w:r w:rsidRPr="001B7C50">
        <w:tab/>
      </w:r>
      <w:r w:rsidRPr="001B7C50">
        <w:rPr>
          <w:lang w:eastAsia="zh-CN"/>
        </w:rPr>
        <w:t>Endpoint Address(es) of instance(s) of each supported service.</w:t>
      </w:r>
    </w:p>
    <w:p w14:paraId="68EF4DF5" w14:textId="77777777" w:rsidR="00A5550E" w:rsidRPr="001B7C50" w:rsidRDefault="00A5550E" w:rsidP="00A5550E">
      <w:pPr>
        <w:pStyle w:val="B1"/>
        <w:rPr>
          <w:lang w:eastAsia="zh-CN"/>
        </w:rPr>
      </w:pPr>
      <w:r w:rsidRPr="001B7C50">
        <w:rPr>
          <w:lang w:eastAsia="zh-CN"/>
        </w:rPr>
        <w:t>-</w:t>
      </w:r>
      <w:r w:rsidRPr="001B7C50">
        <w:rPr>
          <w:lang w:eastAsia="zh-CN"/>
        </w:rPr>
        <w:tab/>
        <w:t>Identification of stored data/information.</w:t>
      </w:r>
    </w:p>
    <w:p w14:paraId="3F8E9E13" w14:textId="77777777" w:rsidR="00A5550E" w:rsidRPr="001B7C50" w:rsidRDefault="00A5550E" w:rsidP="00A5550E">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5D531239" w14:textId="77777777" w:rsidR="00A5550E" w:rsidRPr="001B7C50" w:rsidRDefault="00A5550E" w:rsidP="00A5550E">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56EEEDF2" w14:textId="77777777" w:rsidR="00A5550E" w:rsidRPr="001B7C50" w:rsidRDefault="00A5550E" w:rsidP="00A5550E">
      <w:pPr>
        <w:pStyle w:val="B1"/>
      </w:pPr>
      <w:r w:rsidRPr="001B7C50">
        <w:t>-</w:t>
      </w:r>
      <w:r w:rsidRPr="001B7C50">
        <w:tab/>
        <w:t>Location information</w:t>
      </w:r>
      <w:r>
        <w:t xml:space="preserve"> or serving scope</w:t>
      </w:r>
      <w:r w:rsidRPr="001B7C50">
        <w:t xml:space="preserve"> for the NF instance.</w:t>
      </w:r>
    </w:p>
    <w:p w14:paraId="272B4391" w14:textId="77777777" w:rsidR="00A5550E" w:rsidRPr="001B7C50" w:rsidRDefault="00A5550E" w:rsidP="00A5550E">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41CBE5AC" w14:textId="77777777" w:rsidR="00A5550E" w:rsidRPr="001B7C50" w:rsidRDefault="00A5550E" w:rsidP="00A5550E">
      <w:pPr>
        <w:pStyle w:val="B1"/>
      </w:pPr>
      <w:r w:rsidRPr="001B7C50">
        <w:t>-</w:t>
      </w:r>
      <w:r w:rsidRPr="001B7C50">
        <w:tab/>
        <w:t>TAI(s).</w:t>
      </w:r>
    </w:p>
    <w:p w14:paraId="4636C2B6" w14:textId="77777777" w:rsidR="00A5550E" w:rsidRPr="001B7C50" w:rsidRDefault="00A5550E" w:rsidP="00A5550E">
      <w:pPr>
        <w:pStyle w:val="B1"/>
      </w:pPr>
      <w:r w:rsidRPr="001B7C50">
        <w:t>-</w:t>
      </w:r>
      <w:r w:rsidRPr="001B7C50">
        <w:tab/>
        <w:t>NF load information.</w:t>
      </w:r>
    </w:p>
    <w:p w14:paraId="3DD8A80B" w14:textId="77777777" w:rsidR="00A5550E" w:rsidRPr="001B7C50" w:rsidRDefault="00A5550E" w:rsidP="00A5550E">
      <w:pPr>
        <w:pStyle w:val="B1"/>
      </w:pPr>
      <w:r w:rsidRPr="001B7C50">
        <w:t>-</w:t>
      </w:r>
      <w:r w:rsidRPr="001B7C50">
        <w:tab/>
        <w:t>Routing Indicator, Home Network Public Key identifier, for UDM and AUSF.</w:t>
      </w:r>
    </w:p>
    <w:p w14:paraId="3BB3855D" w14:textId="77777777" w:rsidR="00A5550E" w:rsidRPr="001B7C50" w:rsidRDefault="00A5550E" w:rsidP="00A5550E">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711012AE" w14:textId="77777777" w:rsidR="00A5550E" w:rsidRPr="001B7C50" w:rsidRDefault="00A5550E" w:rsidP="00A5550E">
      <w:pPr>
        <w:pStyle w:val="B1"/>
      </w:pPr>
      <w:r w:rsidRPr="001B7C50">
        <w:t>-</w:t>
      </w:r>
      <w:r w:rsidRPr="001B7C50">
        <w:tab/>
        <w:t>For UDM and AUSF</w:t>
      </w:r>
      <w:r>
        <w:t xml:space="preserve"> and</w:t>
      </w:r>
      <w:r w:rsidRPr="001B7C50">
        <w:t xml:space="preserve"> if UDM/AUSF is used for access to an SNPN using credentials owned by a Credentials Holder, identification of Credentials Holder (i.e. the realm if Network Specific Identifier based SUPI is used or the MCC and MNC if IMSI based SUPI is used); see clause 5.30.2.1.</w:t>
      </w:r>
    </w:p>
    <w:p w14:paraId="10A98B82" w14:textId="77777777" w:rsidR="00A5550E" w:rsidRPr="001B7C50" w:rsidRDefault="00A5550E" w:rsidP="00A5550E">
      <w:pPr>
        <w:pStyle w:val="B1"/>
      </w:pPr>
      <w:r w:rsidRPr="001B7C50">
        <w:t>-</w:t>
      </w:r>
      <w:r w:rsidRPr="001B7C50">
        <w:tab/>
        <w:t>For AUSF and NSSAAF in the case of SNPN Onboarding using a DCS with AAA server, identification of DCS (i.e. the realm of the Network Specific Identifier based SUPI).</w:t>
      </w:r>
    </w:p>
    <w:p w14:paraId="5359BC16" w14:textId="77777777" w:rsidR="00A5550E" w:rsidRPr="001B7C50" w:rsidRDefault="00A5550E" w:rsidP="00A5550E">
      <w:pPr>
        <w:pStyle w:val="B1"/>
      </w:pPr>
      <w:r w:rsidRPr="001B7C50">
        <w:t>-</w:t>
      </w:r>
      <w:r w:rsidRPr="001B7C50">
        <w:tab/>
        <w:t>For UDM and AUSF</w:t>
      </w:r>
      <w:r>
        <w:t xml:space="preserve"> and</w:t>
      </w:r>
      <w:r w:rsidRPr="001B7C50">
        <w:t xml:space="preserve"> if UDM/AUSF is used as DCS in the case of SNPN Onboarding, identification of DCS (i.e. the realm if Network Specific Identifier based SUPI, or the MCC and MNC if IMSI based SUPI).</w:t>
      </w:r>
    </w:p>
    <w:p w14:paraId="34918B3C" w14:textId="77777777" w:rsidR="00A5550E" w:rsidRPr="001B7C50" w:rsidRDefault="00A5550E" w:rsidP="00A5550E">
      <w:pPr>
        <w:pStyle w:val="B1"/>
      </w:pPr>
      <w:r w:rsidRPr="001B7C50">
        <w:lastRenderedPageBreak/>
        <w:t>-</w:t>
      </w:r>
      <w:r w:rsidRPr="001B7C50">
        <w:tab/>
        <w:t>One or more GUAMI(s), in the case of AMF.</w:t>
      </w:r>
    </w:p>
    <w:p w14:paraId="4E973E35" w14:textId="77777777" w:rsidR="00A5550E" w:rsidRDefault="00A5550E" w:rsidP="00A5550E">
      <w:pPr>
        <w:pStyle w:val="B1"/>
      </w:pPr>
      <w:r>
        <w:t>-</w:t>
      </w:r>
      <w:r>
        <w:tab/>
        <w:t>For the UPF, see</w:t>
      </w:r>
      <w:r w:rsidRPr="002C4A81">
        <w:t xml:space="preserve"> </w:t>
      </w:r>
      <w:r>
        <w:t>clause 5.2.7.2.2 of TS 23.502 [3].</w:t>
      </w:r>
    </w:p>
    <w:p w14:paraId="1B3A670D" w14:textId="77777777" w:rsidR="00A5550E" w:rsidRPr="001B7C50" w:rsidRDefault="00A5550E" w:rsidP="00A5550E">
      <w:pPr>
        <w:pStyle w:val="B1"/>
      </w:pPr>
      <w:r w:rsidRPr="001B7C50">
        <w:t>-</w:t>
      </w:r>
      <w:r w:rsidRPr="001B7C50">
        <w:tab/>
        <w:t>UDM Group ID, range(s) of SUPIs, range(s) of GPSIs, range(s) of internal group identifiers, range(s) of external group identifiers for UDM.</w:t>
      </w:r>
    </w:p>
    <w:p w14:paraId="2A901180" w14:textId="77777777" w:rsidR="00A5550E" w:rsidRPr="001B7C50" w:rsidRDefault="00A5550E" w:rsidP="00A5550E">
      <w:pPr>
        <w:pStyle w:val="B1"/>
      </w:pPr>
      <w:r w:rsidRPr="001B7C50">
        <w:t>-</w:t>
      </w:r>
      <w:r w:rsidRPr="001B7C50">
        <w:tab/>
        <w:t>UDR Group ID, range(s) of SUPIs, range(s) of GPSIs, range(s) of external group identifiers for UDR.</w:t>
      </w:r>
    </w:p>
    <w:p w14:paraId="73FC22AE" w14:textId="77777777" w:rsidR="00A5550E" w:rsidRPr="001B7C50" w:rsidRDefault="00A5550E" w:rsidP="00A5550E">
      <w:pPr>
        <w:pStyle w:val="B1"/>
      </w:pPr>
      <w:r w:rsidRPr="001B7C50">
        <w:t>-</w:t>
      </w:r>
      <w:r w:rsidRPr="001B7C50">
        <w:tab/>
        <w:t>AUSF Group ID, range(s) of SUPIs for AUSF.</w:t>
      </w:r>
    </w:p>
    <w:p w14:paraId="2ACB5C7B" w14:textId="77777777" w:rsidR="00A5550E" w:rsidRPr="001B7C50" w:rsidRDefault="00A5550E" w:rsidP="00A5550E">
      <w:pPr>
        <w:pStyle w:val="B1"/>
      </w:pPr>
      <w:r w:rsidRPr="001B7C50">
        <w:t>-</w:t>
      </w:r>
      <w:r w:rsidRPr="001B7C50">
        <w:tab/>
        <w:t>PCF Group ID, range(s) of SUPIs for PCF.</w:t>
      </w:r>
    </w:p>
    <w:p w14:paraId="56A7AA7B" w14:textId="77777777" w:rsidR="00A5550E" w:rsidRPr="001B7C50" w:rsidRDefault="00A5550E" w:rsidP="00A5550E">
      <w:pPr>
        <w:pStyle w:val="B1"/>
      </w:pPr>
      <w:r w:rsidRPr="001B7C50">
        <w:t>-</w:t>
      </w:r>
      <w:r w:rsidRPr="001B7C50">
        <w:tab/>
        <w:t>HSS Group ID, set(s) of IMPIs, set(s) of IMPU, set(s) of IMSIs, set(s) of PSIs, set(s) of MSISDN for HSS.</w:t>
      </w:r>
    </w:p>
    <w:p w14:paraId="79441BAE" w14:textId="77777777" w:rsidR="00A5550E" w:rsidRDefault="00A5550E" w:rsidP="00A5550E">
      <w:pPr>
        <w:pStyle w:val="B1"/>
      </w:pPr>
      <w:r>
        <w:t>-</w:t>
      </w:r>
      <w:r>
        <w:tab/>
        <w:t>CHF Group ID(s), range(s) of SUPIs, range(s) of GPSI(s), list of PLMN(s) for CHF, as defined in clause 6.1 of TS 32.290 [67] and TS 29.510 [58].</w:t>
      </w:r>
    </w:p>
    <w:p w14:paraId="44E6CABC" w14:textId="77777777" w:rsidR="00A5550E" w:rsidRDefault="00A5550E" w:rsidP="00A5550E">
      <w:pPr>
        <w:pStyle w:val="B1"/>
      </w:pPr>
      <w:r w:rsidRPr="001B7C50">
        <w:t>-</w:t>
      </w:r>
      <w:r w:rsidRPr="001B7C50">
        <w:tab/>
        <w:t>For NWDAF</w:t>
      </w:r>
      <w:r>
        <w:t>, the following information are supported</w:t>
      </w:r>
      <w:r w:rsidRPr="001B7C50">
        <w:t>:</w:t>
      </w:r>
    </w:p>
    <w:p w14:paraId="64FC771F" w14:textId="77777777" w:rsidR="00A5550E" w:rsidRDefault="00A5550E" w:rsidP="00A5550E">
      <w:pPr>
        <w:pStyle w:val="B2"/>
      </w:pPr>
      <w:r>
        <w:t>-</w:t>
      </w:r>
      <w:r>
        <w:tab/>
      </w:r>
      <w:r w:rsidRPr="001B7C50">
        <w:t xml:space="preserve">Analytics ID(s) </w:t>
      </w:r>
      <w:r>
        <w:t>(</w:t>
      </w:r>
      <w:r w:rsidRPr="001B7C50">
        <w:t>possibly per service</w:t>
      </w:r>
      <w:r>
        <w:t>).</w:t>
      </w:r>
    </w:p>
    <w:p w14:paraId="4472BE86" w14:textId="77777777" w:rsidR="00A5550E" w:rsidRDefault="00A5550E" w:rsidP="00A5550E">
      <w:pPr>
        <w:pStyle w:val="B2"/>
      </w:pPr>
      <w:r>
        <w:t>-</w:t>
      </w:r>
      <w:r>
        <w:tab/>
      </w:r>
      <w:r w:rsidRPr="001B7C50">
        <w:t>NWDAF Serving Area information</w:t>
      </w:r>
      <w:r>
        <w:t xml:space="preserve"> (refer to clause 6.3.13).</w:t>
      </w:r>
    </w:p>
    <w:p w14:paraId="0103E17E" w14:textId="77777777" w:rsidR="00A5550E" w:rsidRDefault="00A5550E" w:rsidP="00A5550E">
      <w:pPr>
        <w:pStyle w:val="B2"/>
      </w:pPr>
      <w:r>
        <w:t>-</w:t>
      </w:r>
      <w:r>
        <w:tab/>
      </w:r>
      <w:r w:rsidRPr="001B7C50">
        <w:t>Supported Analytics Delay per Analytics ID (if available)</w:t>
      </w:r>
      <w:r>
        <w:t>.</w:t>
      </w:r>
    </w:p>
    <w:p w14:paraId="0CEE44D7" w14:textId="77777777" w:rsidR="00A5550E" w:rsidRDefault="00A5550E" w:rsidP="00A5550E">
      <w:pPr>
        <w:pStyle w:val="B2"/>
      </w:pPr>
      <w:r>
        <w:t>-</w:t>
      </w:r>
      <w:r>
        <w:tab/>
      </w:r>
      <w:r w:rsidRPr="001B7C50">
        <w:t>NF types of the NF data sources, NF Set IDs of the NF data sources, if available</w:t>
      </w:r>
      <w:r>
        <w:t>.</w:t>
      </w:r>
    </w:p>
    <w:p w14:paraId="2BD3AA13" w14:textId="77777777" w:rsidR="00A5550E" w:rsidRDefault="00A5550E" w:rsidP="00A5550E">
      <w:pPr>
        <w:pStyle w:val="B2"/>
      </w:pPr>
      <w:r>
        <w:t>-</w:t>
      </w:r>
      <w:r>
        <w:tab/>
      </w:r>
      <w:r w:rsidRPr="001B7C50">
        <w:t>Analytics aggregation capability (if available)</w:t>
      </w:r>
      <w:r>
        <w:t>.</w:t>
      </w:r>
    </w:p>
    <w:p w14:paraId="72306232" w14:textId="77777777" w:rsidR="00A5550E" w:rsidRDefault="00A5550E" w:rsidP="00A5550E">
      <w:pPr>
        <w:pStyle w:val="B2"/>
      </w:pPr>
      <w:r>
        <w:t>-</w:t>
      </w:r>
      <w:r>
        <w:tab/>
      </w:r>
      <w:r w:rsidRPr="001B7C50">
        <w:t>Analytics metadata provisioning capability (if available)</w:t>
      </w:r>
      <w:r>
        <w:t>.</w:t>
      </w:r>
    </w:p>
    <w:p w14:paraId="4533FEB4" w14:textId="77777777" w:rsidR="00A5550E" w:rsidRDefault="00A5550E" w:rsidP="00A5550E">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76BF1C39" w14:textId="77777777" w:rsidR="00A5550E" w:rsidRDefault="00A5550E" w:rsidP="00A5550E">
      <w:pPr>
        <w:pStyle w:val="B2"/>
      </w:pPr>
      <w:r>
        <w:t>-</w:t>
      </w:r>
      <w:r>
        <w:tab/>
        <w:t>ML Model Interoperability indicator</w:t>
      </w:r>
      <w:r w:rsidRPr="001B7C50">
        <w:t xml:space="preserve"> (if available)</w:t>
      </w:r>
      <w:r>
        <w:t xml:space="preserve"> per Analytics ID(s).</w:t>
      </w:r>
    </w:p>
    <w:p w14:paraId="1CAAB8EF" w14:textId="77777777" w:rsidR="00A5550E" w:rsidRDefault="00A5550E" w:rsidP="00A5550E">
      <w:pPr>
        <w:pStyle w:val="B2"/>
      </w:pPr>
      <w:r>
        <w:t>-</w:t>
      </w:r>
      <w:r>
        <w:tab/>
        <w:t>HFL capability information per analytics ID including FL capability type (i.e. HFL server and/or HFL client), if available).</w:t>
      </w:r>
    </w:p>
    <w:p w14:paraId="5C8576F9" w14:textId="77777777" w:rsidR="00A5550E" w:rsidRDefault="00A5550E" w:rsidP="00A5550E">
      <w:pPr>
        <w:pStyle w:val="B2"/>
      </w:pPr>
      <w:r>
        <w:t>-</w:t>
      </w:r>
      <w:r>
        <w:tab/>
        <w:t>VFL capability information per analytics ID including VFL capability type (i.e. VFL server, VFL client), if available.</w:t>
      </w:r>
    </w:p>
    <w:p w14:paraId="0732199C" w14:textId="77777777" w:rsidR="00A5550E" w:rsidRDefault="00A5550E" w:rsidP="00A5550E">
      <w:pPr>
        <w:pStyle w:val="B2"/>
      </w:pPr>
      <w:r>
        <w:t>-</w:t>
      </w:r>
      <w:r>
        <w:tab/>
        <w:t>Time interval supporting FL (if available).</w:t>
      </w:r>
    </w:p>
    <w:p w14:paraId="280D1F69" w14:textId="77777777" w:rsidR="00A5550E" w:rsidRDefault="00A5550E" w:rsidP="00A5550E">
      <w:pPr>
        <w:pStyle w:val="B2"/>
      </w:pPr>
      <w:r>
        <w:t>-</w:t>
      </w:r>
      <w:r>
        <w:tab/>
        <w:t>Accuracy checking capability for ML model accuracy monitoring or Analytics Accuracy Monitoring (if available).</w:t>
      </w:r>
    </w:p>
    <w:p w14:paraId="1A7AB94B" w14:textId="77777777" w:rsidR="00A5550E" w:rsidRPr="001B7C50" w:rsidRDefault="00A5550E" w:rsidP="00A5550E">
      <w:pPr>
        <w:pStyle w:val="B2"/>
      </w:pPr>
      <w:r>
        <w:t>-</w:t>
      </w:r>
      <w:r>
        <w:tab/>
        <w:t>Roaming exchange capability (if available)</w:t>
      </w:r>
      <w:r w:rsidRPr="001B7C50">
        <w:t>.</w:t>
      </w:r>
    </w:p>
    <w:p w14:paraId="712323EC" w14:textId="77777777" w:rsidR="00A5550E" w:rsidRPr="001B7C50" w:rsidRDefault="00A5550E" w:rsidP="00A5550E">
      <w:pPr>
        <w:pStyle w:val="NO"/>
      </w:pPr>
      <w:r w:rsidRPr="001B7C50">
        <w:t>NOTE 4:</w:t>
      </w:r>
      <w:r w:rsidRPr="001B7C50">
        <w:tab/>
        <w:t>The NWDAF's Serving Area information is common to all its supported Analytics IDs.</w:t>
      </w:r>
    </w:p>
    <w:p w14:paraId="6C25FEFB" w14:textId="77777777" w:rsidR="00A5550E" w:rsidRPr="001B7C50" w:rsidRDefault="00A5550E" w:rsidP="00A5550E">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08B3D2E8" w14:textId="77777777" w:rsidR="00A5550E" w:rsidRPr="001B7C50" w:rsidRDefault="00A5550E" w:rsidP="00A5550E">
      <w:pPr>
        <w:pStyle w:val="NO"/>
      </w:pPr>
      <w:r w:rsidRPr="001B7C50">
        <w:t>NOTE 6:</w:t>
      </w:r>
      <w:r w:rsidRPr="001B7C50">
        <w:tab/>
        <w:t>The determination of Supported Analytics Delay</w:t>
      </w:r>
      <w:r>
        <w:t xml:space="preserve"> and</w:t>
      </w:r>
      <w:r w:rsidRPr="001B7C50">
        <w:t xml:space="preserve"> how the NWDAF avoid updating its Supported Analytics Delay in NRF frequently is NWDAF implementation specific.</w:t>
      </w:r>
    </w:p>
    <w:p w14:paraId="75AEBB29" w14:textId="77777777" w:rsidR="00A5550E" w:rsidRPr="001B7C50" w:rsidRDefault="00A5550E" w:rsidP="00A5550E">
      <w:pPr>
        <w:pStyle w:val="B1"/>
      </w:pPr>
      <w:r w:rsidRPr="001B7C50">
        <w:t>-</w:t>
      </w:r>
      <w:r w:rsidRPr="001B7C50">
        <w:tab/>
        <w:t>Event ID(s) supported by AFs, in the case of NEF.</w:t>
      </w:r>
    </w:p>
    <w:p w14:paraId="4B4F0C87" w14:textId="77777777" w:rsidR="00A5550E" w:rsidRDefault="00A5550E" w:rsidP="00A5550E">
      <w:pPr>
        <w:pStyle w:val="B1"/>
      </w:pPr>
      <w:r>
        <w:t>-</w:t>
      </w:r>
      <w:r>
        <w:tab/>
        <w:t>Event Exposure service supported event ID(s) by UPF.</w:t>
      </w:r>
    </w:p>
    <w:p w14:paraId="32A081F7" w14:textId="77777777" w:rsidR="00A5550E" w:rsidRPr="001B7C50" w:rsidRDefault="00A5550E" w:rsidP="00A5550E">
      <w:pPr>
        <w:pStyle w:val="B1"/>
      </w:pPr>
      <w:r w:rsidRPr="001B7C50">
        <w:t>-</w:t>
      </w:r>
      <w:r w:rsidRPr="001B7C50">
        <w:tab/>
        <w:t>Application Identifier(s) supported by AFs, in the case of NEF.</w:t>
      </w:r>
    </w:p>
    <w:p w14:paraId="52A6C249" w14:textId="77777777" w:rsidR="00A5550E" w:rsidRPr="001B7C50" w:rsidRDefault="00A5550E" w:rsidP="00A5550E">
      <w:pPr>
        <w:pStyle w:val="B1"/>
      </w:pPr>
      <w:r w:rsidRPr="001B7C50">
        <w:t>-</w:t>
      </w:r>
      <w:r w:rsidRPr="001B7C50">
        <w:tab/>
        <w:t>Range(s) of External Identifiers, or range(s) of External Group Identifiers, or the domain names served by the NEF, in the case of NEF.</w:t>
      </w:r>
    </w:p>
    <w:p w14:paraId="62785763" w14:textId="77777777" w:rsidR="00A5550E" w:rsidRPr="001B7C50" w:rsidRDefault="00A5550E" w:rsidP="00A5550E">
      <w:pPr>
        <w:pStyle w:val="NO"/>
      </w:pPr>
      <w:r w:rsidRPr="001B7C50">
        <w:lastRenderedPageBreak/>
        <w:t>NOTE 7:</w:t>
      </w:r>
      <w:r w:rsidRPr="001B7C50">
        <w:tab/>
        <w:t>This is applicable when NEF exposes AF information for analytics purpose as detailed in TS</w:t>
      </w:r>
      <w:r>
        <w:t> </w:t>
      </w:r>
      <w:r w:rsidRPr="001B7C50">
        <w:t>23.288</w:t>
      </w:r>
      <w:r>
        <w:t> </w:t>
      </w:r>
      <w:r w:rsidRPr="001B7C50">
        <w:t>[86].</w:t>
      </w:r>
    </w:p>
    <w:p w14:paraId="3DBD6E3F" w14:textId="77777777" w:rsidR="00A5550E" w:rsidRPr="001B7C50" w:rsidRDefault="00A5550E" w:rsidP="00A5550E">
      <w:pPr>
        <w:pStyle w:val="NO"/>
      </w:pPr>
      <w:r w:rsidRPr="001B7C50">
        <w:t>NOTE 8:</w:t>
      </w:r>
      <w:r w:rsidRPr="001B7C50">
        <w:tab/>
        <w:t>It is expected service authorization information is usually provided by OA&amp;M system</w:t>
      </w:r>
      <w:r>
        <w:t xml:space="preserve"> and</w:t>
      </w:r>
      <w:r w:rsidRPr="001B7C50">
        <w:t xml:space="preserve"> it can also be included in the NF profile in the case that e.g. an NF instance has an exceptional service authorization information.</w:t>
      </w:r>
    </w:p>
    <w:p w14:paraId="273B3557" w14:textId="77777777" w:rsidR="00A5550E" w:rsidRPr="001B7C50" w:rsidRDefault="00A5550E" w:rsidP="00A5550E">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57A04E7" w14:textId="77777777" w:rsidR="00A5550E" w:rsidRPr="001B7C50" w:rsidRDefault="00A5550E" w:rsidP="00A5550E">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551AD188" w14:textId="77777777" w:rsidR="00A5550E" w:rsidRPr="001B7C50" w:rsidRDefault="00A5550E" w:rsidP="00A5550E">
      <w:pPr>
        <w:pStyle w:val="B1"/>
      </w:pPr>
      <w:r w:rsidRPr="001B7C50">
        <w:t>-</w:t>
      </w:r>
      <w:r w:rsidRPr="001B7C50">
        <w:tab/>
        <w:t>SCP Domain the NF belongs to.</w:t>
      </w:r>
    </w:p>
    <w:p w14:paraId="00E5306B" w14:textId="77777777" w:rsidR="00A5550E" w:rsidRPr="001B7C50" w:rsidRDefault="00A5550E" w:rsidP="00A5550E">
      <w:pPr>
        <w:pStyle w:val="B1"/>
      </w:pPr>
      <w:r w:rsidRPr="001B7C50">
        <w:t>-</w:t>
      </w:r>
      <w:r w:rsidRPr="001B7C50">
        <w:tab/>
        <w:t>DCCF Serving Area information, NF types of the data sources, NF Set IDs of the data sources, if available, in the case of DCCF.</w:t>
      </w:r>
    </w:p>
    <w:p w14:paraId="737F1C76" w14:textId="77777777" w:rsidR="00A5550E" w:rsidRDefault="00A5550E" w:rsidP="00A5550E">
      <w:pPr>
        <w:pStyle w:val="B1"/>
      </w:pPr>
      <w:r w:rsidRPr="001B7C50">
        <w:t>-</w:t>
      </w:r>
      <w:r w:rsidRPr="001B7C50">
        <w:tab/>
        <w:t>Supported DNAI list, in the case of SMF.</w:t>
      </w:r>
    </w:p>
    <w:p w14:paraId="17B9D6E9" w14:textId="77777777" w:rsidR="00A5550E" w:rsidRPr="001B7C50" w:rsidRDefault="00A5550E" w:rsidP="00A5550E">
      <w:pPr>
        <w:pStyle w:val="B1"/>
        <w:rPr>
          <w:ins w:id="19" w:author="NOKIA-TC-SP" w:date="2025-01-13T16:38:00Z" w16du:dateUtc="2025-01-13T16:38:00Z"/>
        </w:rPr>
      </w:pPr>
      <w:ins w:id="20" w:author="NOKIA-TC-SP" w:date="2025-01-13T16:38:00Z" w16du:dateUtc="2025-01-13T16:38:00Z">
        <w:r>
          <w:t>-</w:t>
        </w:r>
        <w:r>
          <w:tab/>
          <w:t>List of supported Local Offloading Management service area ID(s), in the case of SMF.</w:t>
        </w:r>
      </w:ins>
    </w:p>
    <w:p w14:paraId="69836E78" w14:textId="77470CB4" w:rsidR="00A5550E" w:rsidRPr="001B7C50" w:rsidRDefault="00A5550E" w:rsidP="00A5550E">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7231E282" w14:textId="77777777" w:rsidR="00A5550E" w:rsidRDefault="00A5550E" w:rsidP="00A5550E">
      <w:pPr>
        <w:pStyle w:val="B1"/>
      </w:pPr>
      <w:r>
        <w:t>-</w:t>
      </w:r>
      <w:r>
        <w:tab/>
        <w:t>IP address range, DNAI for UPF.</w:t>
      </w:r>
    </w:p>
    <w:p w14:paraId="7ECB8B29" w14:textId="77777777" w:rsidR="00A5550E" w:rsidRDefault="00A5550E" w:rsidP="00A5550E">
      <w:pPr>
        <w:pStyle w:val="B1"/>
      </w:pPr>
      <w:r>
        <w:t>-</w:t>
      </w:r>
      <w:r>
        <w:tab/>
        <w:t>Supported operator configurable UPF capabilities (as described in clause 5.8.2.21) in the case of UPF.</w:t>
      </w:r>
    </w:p>
    <w:p w14:paraId="61A6A080" w14:textId="77777777" w:rsidR="00A5550E" w:rsidRDefault="00A5550E" w:rsidP="00A5550E">
      <w:pPr>
        <w:pStyle w:val="B1"/>
      </w:pPr>
      <w:r>
        <w:t>-</w:t>
      </w:r>
      <w:r>
        <w:tab/>
        <w:t>Supported DNS security protocols, in the case of EASDF.</w:t>
      </w:r>
    </w:p>
    <w:p w14:paraId="50682B09" w14:textId="77777777" w:rsidR="00A5550E" w:rsidRPr="001B7C50" w:rsidRDefault="00A5550E" w:rsidP="00A5550E">
      <w:pPr>
        <w:pStyle w:val="B1"/>
      </w:pPr>
      <w:r w:rsidRPr="001B7C50">
        <w:t>-</w:t>
      </w:r>
      <w:r w:rsidRPr="001B7C50">
        <w:tab/>
        <w:t>Additional V2X related NF profile parameters are defined in TS</w:t>
      </w:r>
      <w:r>
        <w:t> </w:t>
      </w:r>
      <w:r w:rsidRPr="001B7C50">
        <w:t>23.287</w:t>
      </w:r>
      <w:r>
        <w:t> </w:t>
      </w:r>
      <w:r w:rsidRPr="001B7C50">
        <w:t>[121].</w:t>
      </w:r>
    </w:p>
    <w:p w14:paraId="4747DE9F" w14:textId="77777777" w:rsidR="00A5550E" w:rsidRPr="001B7C50" w:rsidRDefault="00A5550E" w:rsidP="00A5550E">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2B34583F" w14:textId="77777777" w:rsidR="00A5550E" w:rsidRPr="001B7C50" w:rsidRDefault="00A5550E" w:rsidP="00A5550E">
      <w:pPr>
        <w:pStyle w:val="B1"/>
      </w:pPr>
      <w:r w:rsidRPr="001B7C50">
        <w:t>-</w:t>
      </w:r>
      <w:r w:rsidRPr="001B7C50">
        <w:tab/>
        <w:t>Additional MBS related NF profile parameters are defined in TS</w:t>
      </w:r>
      <w:r>
        <w:t> </w:t>
      </w:r>
      <w:r w:rsidRPr="001B7C50">
        <w:t>23.247</w:t>
      </w:r>
      <w:r>
        <w:t> </w:t>
      </w:r>
      <w:r w:rsidRPr="001B7C50">
        <w:t>[129].</w:t>
      </w:r>
    </w:p>
    <w:p w14:paraId="122A449A" w14:textId="77777777" w:rsidR="00A5550E" w:rsidRPr="001B7C50" w:rsidRDefault="00A5550E" w:rsidP="00A5550E">
      <w:pPr>
        <w:pStyle w:val="B1"/>
      </w:pPr>
      <w:r w:rsidRPr="001B7C50">
        <w:t>-</w:t>
      </w:r>
      <w:r w:rsidRPr="001B7C50">
        <w:tab/>
        <w:t>Additional UAS related NF profile parameters are defined in TS</w:t>
      </w:r>
      <w:r>
        <w:t> </w:t>
      </w:r>
      <w:r w:rsidRPr="001B7C50">
        <w:t>23.256</w:t>
      </w:r>
      <w:r>
        <w:t> </w:t>
      </w:r>
      <w:r w:rsidRPr="001B7C50">
        <w:t>[136].</w:t>
      </w:r>
    </w:p>
    <w:p w14:paraId="7A968801" w14:textId="77777777" w:rsidR="00A5550E" w:rsidRPr="001B7C50" w:rsidRDefault="00A5550E" w:rsidP="00A5550E">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7BEC9A2D" w14:textId="77777777" w:rsidR="00A5550E" w:rsidRPr="001B7C50" w:rsidRDefault="00A5550E" w:rsidP="00A5550E">
      <w:pPr>
        <w:pStyle w:val="B1"/>
      </w:pPr>
      <w:r>
        <w:t>-</w:t>
      </w:r>
      <w:r>
        <w:tab/>
        <w:t>For additional information in PCF profile, see clause 5.2.7.2.2 of TS 23.502 [3].</w:t>
      </w:r>
    </w:p>
    <w:p w14:paraId="3EE3AE74" w14:textId="0BBBEDA3" w:rsidR="00A5550E" w:rsidRDefault="00A837CA" w:rsidP="00A5550E">
      <w:pPr>
        <w:pStyle w:val="StartEndofChange"/>
        <w:rPr>
          <w:lang w:eastAsia="zh-CN"/>
        </w:rPr>
      </w:pPr>
      <w:r>
        <w:t>SECOND</w:t>
      </w:r>
      <w:r w:rsidR="00A5550E" w:rsidRPr="00E219EA">
        <w:t xml:space="preserve"> CHANGE</w:t>
      </w:r>
    </w:p>
    <w:p w14:paraId="3FA86697" w14:textId="77777777" w:rsidR="00A5550E" w:rsidRPr="001B7C50" w:rsidRDefault="00A5550E" w:rsidP="00A5550E">
      <w:pPr>
        <w:pStyle w:val="Heading3"/>
      </w:pPr>
      <w:r w:rsidRPr="001B7C50">
        <w:t>6.3.2</w:t>
      </w:r>
      <w:r w:rsidRPr="001B7C50">
        <w:tab/>
        <w:t>SMF discovery and selection</w:t>
      </w:r>
      <w:bookmarkEnd w:id="12"/>
      <w:bookmarkEnd w:id="13"/>
      <w:bookmarkEnd w:id="14"/>
      <w:bookmarkEnd w:id="15"/>
      <w:bookmarkEnd w:id="16"/>
      <w:bookmarkEnd w:id="17"/>
      <w:bookmarkEnd w:id="18"/>
    </w:p>
    <w:p w14:paraId="3A748F83" w14:textId="77777777" w:rsidR="00A5550E" w:rsidRPr="001B7C50" w:rsidRDefault="00A5550E" w:rsidP="00A5550E">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24B27A92" w14:textId="77777777" w:rsidR="00A5550E" w:rsidRPr="001B7C50" w:rsidRDefault="00A5550E" w:rsidP="00A5550E">
      <w:r w:rsidRPr="001B7C50">
        <w:t>The SMF discovery and selection functionality follows the principles stated in clause 6.3.1.</w:t>
      </w:r>
    </w:p>
    <w:p w14:paraId="6E14EEAE" w14:textId="77777777" w:rsidR="00A5550E" w:rsidRPr="001B7C50" w:rsidRDefault="00A5550E" w:rsidP="00A5550E">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34157988" w14:textId="77777777" w:rsidR="00A5550E" w:rsidRPr="001B7C50" w:rsidRDefault="00A5550E" w:rsidP="00A5550E">
      <w:pPr>
        <w:pStyle w:val="NO"/>
      </w:pPr>
      <w:r w:rsidRPr="001B7C50">
        <w:t>NOTE 1:</w:t>
      </w:r>
      <w:r w:rsidRPr="001B7C50">
        <w:tab/>
        <w:t>Protocol aspects of the access to NRF are specified in TS</w:t>
      </w:r>
      <w:r>
        <w:t> </w:t>
      </w:r>
      <w:r w:rsidRPr="001B7C50">
        <w:t>29.510</w:t>
      </w:r>
      <w:r>
        <w:t> </w:t>
      </w:r>
      <w:r w:rsidRPr="001B7C50">
        <w:t>[58].</w:t>
      </w:r>
    </w:p>
    <w:p w14:paraId="36E414AC" w14:textId="77777777" w:rsidR="00A5550E" w:rsidRPr="001B7C50" w:rsidRDefault="00A5550E" w:rsidP="00A5550E">
      <w:r w:rsidRPr="001B7C50">
        <w:t>The SMF selection functionality is applicable to both 3GPP access and non-3GPP access.</w:t>
      </w:r>
    </w:p>
    <w:p w14:paraId="66F9E226" w14:textId="77777777" w:rsidR="00A5550E" w:rsidRPr="001B7C50" w:rsidRDefault="00A5550E" w:rsidP="00A5550E">
      <w:r w:rsidRPr="001B7C50">
        <w:lastRenderedPageBreak/>
        <w:t>The SMF selection for Emergency services is described in clause 5.16.4.5.</w:t>
      </w:r>
    </w:p>
    <w:p w14:paraId="1B65B994" w14:textId="77777777" w:rsidR="00A5550E" w:rsidRPr="001B7C50" w:rsidRDefault="00A5550E" w:rsidP="00A5550E">
      <w:r w:rsidRPr="001B7C50">
        <w:t>The following factors may be considered during the SMF selection:</w:t>
      </w:r>
    </w:p>
    <w:p w14:paraId="288D1A37" w14:textId="77777777" w:rsidR="00A5550E" w:rsidRPr="001B7C50" w:rsidRDefault="00A5550E" w:rsidP="00A5550E">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48337357" w14:textId="77777777" w:rsidR="00A5550E" w:rsidRPr="001B7C50" w:rsidRDefault="00A5550E" w:rsidP="00A5550E">
      <w:pPr>
        <w:pStyle w:val="B1"/>
      </w:pPr>
      <w:r w:rsidRPr="001B7C50">
        <w:t>b)</w:t>
      </w:r>
      <w:r w:rsidRPr="001B7C50">
        <w:tab/>
        <w:t>S-NSSAI of the HPLMN (for non-roaming and home-routed roaming scenarios)</w:t>
      </w:r>
      <w:r>
        <w:t xml:space="preserve"> and</w:t>
      </w:r>
      <w:r w:rsidRPr="001B7C50">
        <w:t xml:space="preserve"> S-NSSAI of the VPLMN (for roaming with local breakout and home-routed roaming scenarios).</w:t>
      </w:r>
    </w:p>
    <w:p w14:paraId="78DCB5C1" w14:textId="77777777" w:rsidR="00A5550E" w:rsidRPr="001B7C50" w:rsidRDefault="00A5550E" w:rsidP="00A5550E">
      <w:pPr>
        <w:pStyle w:val="B1"/>
      </w:pPr>
      <w:r w:rsidRPr="001B7C50">
        <w:t>c)</w:t>
      </w:r>
      <w:r w:rsidRPr="001B7C50">
        <w:tab/>
        <w:t>NSI-ID.</w:t>
      </w:r>
    </w:p>
    <w:p w14:paraId="4635B58F" w14:textId="77777777" w:rsidR="00A5550E" w:rsidRPr="001B7C50" w:rsidRDefault="00A5550E" w:rsidP="00A5550E">
      <w:pPr>
        <w:pStyle w:val="NO"/>
      </w:pPr>
      <w:r w:rsidRPr="001B7C50">
        <w:t>NOTE 2:</w:t>
      </w:r>
      <w:r w:rsidRPr="001B7C50">
        <w:tab/>
        <w:t>The use of NSI -ID in the network is optional and depends on the deployment choices of the operator. If used, the NSI ID is associated with S-NSSAI.</w:t>
      </w:r>
    </w:p>
    <w:p w14:paraId="1582FFF3" w14:textId="77777777" w:rsidR="00A5550E" w:rsidRPr="001B7C50" w:rsidRDefault="00A5550E" w:rsidP="00A5550E">
      <w:pPr>
        <w:pStyle w:val="B1"/>
      </w:pPr>
      <w:r w:rsidRPr="001B7C50">
        <w:t>d)</w:t>
      </w:r>
      <w:r w:rsidRPr="001B7C50">
        <w:tab/>
        <w:t>Access technology being used by the UE.</w:t>
      </w:r>
    </w:p>
    <w:p w14:paraId="5DA1CE50" w14:textId="77777777" w:rsidR="00A5550E" w:rsidRPr="001B7C50" w:rsidRDefault="00A5550E" w:rsidP="00A5550E">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2374C661" w14:textId="77777777" w:rsidR="00A5550E" w:rsidRPr="001B7C50" w:rsidRDefault="00A5550E" w:rsidP="00A5550E">
      <w:pPr>
        <w:pStyle w:val="B1"/>
      </w:pPr>
      <w:r w:rsidRPr="001B7C50">
        <w:t>f)</w:t>
      </w:r>
      <w:r w:rsidRPr="001B7C50">
        <w:tab/>
        <w:t>Subscription information from UDM, e.g.</w:t>
      </w:r>
    </w:p>
    <w:p w14:paraId="51EB3F9E" w14:textId="77777777" w:rsidR="00A5550E" w:rsidRPr="001B7C50" w:rsidRDefault="00A5550E" w:rsidP="00A5550E">
      <w:pPr>
        <w:pStyle w:val="B2"/>
      </w:pPr>
      <w:r w:rsidRPr="001B7C50">
        <w:t>-</w:t>
      </w:r>
      <w:r w:rsidRPr="001B7C50">
        <w:tab/>
        <w:t>per DNN: whether LBO roaming is allowed.</w:t>
      </w:r>
    </w:p>
    <w:p w14:paraId="48F47C12" w14:textId="77777777" w:rsidR="00A5550E" w:rsidRDefault="00A5550E" w:rsidP="00A5550E">
      <w:pPr>
        <w:pStyle w:val="B2"/>
      </w:pPr>
      <w:r>
        <w:t>-</w:t>
      </w:r>
      <w:r>
        <w:tab/>
        <w:t>per DNN: whether HR-SBO roaming is allowed.</w:t>
      </w:r>
    </w:p>
    <w:p w14:paraId="6648990D" w14:textId="77777777" w:rsidR="00A5550E" w:rsidRPr="001B7C50" w:rsidRDefault="00A5550E" w:rsidP="00A5550E">
      <w:pPr>
        <w:pStyle w:val="B2"/>
      </w:pPr>
      <w:r w:rsidRPr="001B7C50">
        <w:t>-</w:t>
      </w:r>
      <w:r w:rsidRPr="001B7C50">
        <w:tab/>
        <w:t>per S-NSSAI: the subscribed DNN(s).</w:t>
      </w:r>
    </w:p>
    <w:p w14:paraId="0A2471C0" w14:textId="77777777" w:rsidR="00A5550E" w:rsidRPr="001B7C50" w:rsidRDefault="00A5550E" w:rsidP="00A5550E">
      <w:pPr>
        <w:pStyle w:val="B2"/>
      </w:pPr>
      <w:r w:rsidRPr="001B7C50">
        <w:t>-</w:t>
      </w:r>
      <w:r w:rsidRPr="001B7C50">
        <w:tab/>
        <w:t>per (S-NSSAI, subscribed DNN): whether LBO roaming is allowed.</w:t>
      </w:r>
    </w:p>
    <w:p w14:paraId="332C870D" w14:textId="77777777" w:rsidR="00A5550E" w:rsidRDefault="00A5550E" w:rsidP="00A5550E">
      <w:pPr>
        <w:pStyle w:val="B2"/>
      </w:pPr>
      <w:r>
        <w:t>-</w:t>
      </w:r>
      <w:r>
        <w:tab/>
        <w:t>per (S-NSSAI, subscribed DNN): whether HR-SBO roaming is allowed.</w:t>
      </w:r>
    </w:p>
    <w:p w14:paraId="4E45CF52" w14:textId="77777777" w:rsidR="00A5550E" w:rsidRPr="001B7C50" w:rsidRDefault="00A5550E" w:rsidP="00A5550E">
      <w:pPr>
        <w:pStyle w:val="B2"/>
      </w:pPr>
      <w:r w:rsidRPr="001B7C50">
        <w:t>-</w:t>
      </w:r>
      <w:r w:rsidRPr="001B7C50">
        <w:tab/>
        <w:t>per (S-NSSAI, subscribed DNN): whether EPC interworking is supported.</w:t>
      </w:r>
    </w:p>
    <w:p w14:paraId="672F4F35" w14:textId="77777777" w:rsidR="00A5550E" w:rsidRPr="001B7C50" w:rsidRDefault="00A5550E" w:rsidP="00A5550E">
      <w:pPr>
        <w:pStyle w:val="B2"/>
      </w:pPr>
      <w:r w:rsidRPr="001B7C50">
        <w:t>-</w:t>
      </w:r>
      <w:r w:rsidRPr="001B7C50">
        <w:tab/>
        <w:t>per (S-NSSAI, subscribed DNN): whether selecting the same SMF for all PDU sessions to the same S-NSSAI and DNN is required.</w:t>
      </w:r>
    </w:p>
    <w:p w14:paraId="1CFE9CF7" w14:textId="77777777" w:rsidR="00A5550E" w:rsidRPr="001B7C50" w:rsidRDefault="00A5550E" w:rsidP="00A5550E">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ED87B1B" w14:textId="77777777" w:rsidR="00A5550E" w:rsidRDefault="00A5550E" w:rsidP="00A5550E">
      <w:pPr>
        <w:pStyle w:val="B2"/>
      </w:pPr>
      <w:r>
        <w:t>-</w:t>
      </w:r>
      <w:r>
        <w:tab/>
        <w:t>per (S-NSSAI, subscribed DNN): Additional Parameters for SMF selection in target PLMN as defined in TS 23.502 [3] and may include the target network identifier (i.e. PLMN ID preferred by the operator).</w:t>
      </w:r>
    </w:p>
    <w:p w14:paraId="01F7B0AD" w14:textId="77777777" w:rsidR="00A5550E" w:rsidRDefault="00A5550E" w:rsidP="00A5550E">
      <w:pPr>
        <w:pStyle w:val="NO"/>
      </w:pPr>
      <w:r>
        <w:t>NOTE 3:</w:t>
      </w:r>
      <w:r>
        <w:tab/>
        <w:t>When AMF formulates the NRF query for SMF selection, the target network identifier (i.e. PLMN ID) in subscription data can be used as the Operator Identifier of the DNN parameter and as part of the Target PLMN List parameter.</w:t>
      </w:r>
    </w:p>
    <w:p w14:paraId="164185B0" w14:textId="77777777" w:rsidR="00A5550E" w:rsidRPr="001B7C50" w:rsidRDefault="00A5550E" w:rsidP="00A5550E">
      <w:pPr>
        <w:pStyle w:val="B1"/>
      </w:pPr>
      <w:r w:rsidRPr="001B7C50">
        <w:t>g)</w:t>
      </w:r>
      <w:r w:rsidRPr="001B7C50">
        <w:tab/>
        <w:t>Void.</w:t>
      </w:r>
    </w:p>
    <w:p w14:paraId="6AB26430" w14:textId="77777777" w:rsidR="00A5550E" w:rsidRPr="001B7C50" w:rsidRDefault="00A5550E" w:rsidP="00A5550E">
      <w:pPr>
        <w:pStyle w:val="B1"/>
      </w:pPr>
      <w:r w:rsidRPr="001B7C50">
        <w:t>h)</w:t>
      </w:r>
      <w:r w:rsidRPr="001B7C50">
        <w:tab/>
        <w:t>Local operator policies.</w:t>
      </w:r>
    </w:p>
    <w:p w14:paraId="58BA7F92" w14:textId="77777777" w:rsidR="00A5550E" w:rsidRPr="001B7C50" w:rsidRDefault="00A5550E" w:rsidP="00A5550E">
      <w:pPr>
        <w:pStyle w:val="NO"/>
      </w:pPr>
      <w:r w:rsidRPr="001B7C50">
        <w:t>NOTE 3:</w:t>
      </w:r>
      <w:r w:rsidRPr="001B7C50">
        <w:tab/>
        <w:t>These policies can take into account whether the SMF to be selected is an I-SMF or a V-SMF or a SMF.</w:t>
      </w:r>
    </w:p>
    <w:p w14:paraId="05BCE0BB" w14:textId="77777777" w:rsidR="00A5550E" w:rsidRPr="001B7C50" w:rsidRDefault="00A5550E" w:rsidP="00A5550E">
      <w:pPr>
        <w:pStyle w:val="B1"/>
      </w:pPr>
      <w:r w:rsidRPr="001B7C50">
        <w:t>i)</w:t>
      </w:r>
      <w:r w:rsidRPr="001B7C50">
        <w:tab/>
        <w:t>Load conditions of the candidate SMFs.</w:t>
      </w:r>
    </w:p>
    <w:p w14:paraId="3A060D7F" w14:textId="77777777" w:rsidR="00A5550E" w:rsidRPr="001B7C50" w:rsidRDefault="00A5550E" w:rsidP="00A5550E">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15409762" w14:textId="77777777" w:rsidR="00A5550E" w:rsidRPr="00257279" w:rsidRDefault="00A5550E" w:rsidP="00A5550E">
      <w:pPr>
        <w:pStyle w:val="B1"/>
        <w:rPr>
          <w:lang w:val="fr-FR"/>
        </w:rPr>
      </w:pPr>
      <w:r w:rsidRPr="00257279">
        <w:rPr>
          <w:lang w:val="fr-FR"/>
        </w:rPr>
        <w:t>k)</w:t>
      </w:r>
      <w:r w:rsidRPr="00257279">
        <w:rPr>
          <w:lang w:val="fr-FR"/>
        </w:rPr>
        <w:tab/>
        <w:t>UE location (i.e. TA).</w:t>
      </w:r>
    </w:p>
    <w:p w14:paraId="69FC40B3" w14:textId="77777777" w:rsidR="00A5550E" w:rsidRPr="001B7C50" w:rsidRDefault="00A5550E" w:rsidP="00A5550E">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0D4AF26A" w14:textId="77777777" w:rsidR="00A5550E" w:rsidRPr="001B7C50" w:rsidRDefault="00A5550E" w:rsidP="00A5550E">
      <w:pPr>
        <w:pStyle w:val="B1"/>
      </w:pPr>
      <w:r w:rsidRPr="001B7C50">
        <w:t>m)</w:t>
      </w:r>
      <w:r w:rsidRPr="001B7C50">
        <w:tab/>
        <w:t>Capability of the SMF to support a MA PDU Session.</w:t>
      </w:r>
    </w:p>
    <w:p w14:paraId="0F4288C1" w14:textId="77777777" w:rsidR="00A5550E" w:rsidRPr="001B7C50" w:rsidRDefault="00A5550E" w:rsidP="00A5550E">
      <w:pPr>
        <w:pStyle w:val="B1"/>
      </w:pPr>
      <w:r w:rsidRPr="001B7C50">
        <w:t>n)</w:t>
      </w:r>
      <w:r w:rsidRPr="001B7C50">
        <w:tab/>
        <w:t>If interworking with EPS is required.</w:t>
      </w:r>
    </w:p>
    <w:p w14:paraId="06850917" w14:textId="77777777" w:rsidR="00A5550E" w:rsidRPr="001B7C50" w:rsidRDefault="00A5550E" w:rsidP="00A5550E">
      <w:pPr>
        <w:pStyle w:val="B1"/>
      </w:pPr>
      <w:r w:rsidRPr="001B7C50">
        <w:t>o)</w:t>
      </w:r>
      <w:r w:rsidRPr="001B7C50">
        <w:tab/>
        <w:t>Preference of V-SMF support. This is applicable only for V-SMF selection in the case of home routed roaming.</w:t>
      </w:r>
    </w:p>
    <w:p w14:paraId="38BA7AF1" w14:textId="77777777" w:rsidR="00A5550E" w:rsidRPr="001B7C50" w:rsidRDefault="00A5550E" w:rsidP="00A5550E">
      <w:pPr>
        <w:pStyle w:val="B1"/>
      </w:pPr>
      <w:r w:rsidRPr="001B7C50">
        <w:lastRenderedPageBreak/>
        <w:t>p)</w:t>
      </w:r>
      <w:r w:rsidRPr="001B7C50">
        <w:tab/>
        <w:t>Target DNAI.</w:t>
      </w:r>
    </w:p>
    <w:p w14:paraId="650B433E" w14:textId="77777777" w:rsidR="00A5550E" w:rsidRPr="001B7C50" w:rsidRDefault="00A5550E" w:rsidP="00A5550E">
      <w:pPr>
        <w:pStyle w:val="B1"/>
      </w:pPr>
      <w:r w:rsidRPr="001B7C50">
        <w:t>q)</w:t>
      </w:r>
      <w:r w:rsidRPr="001B7C50">
        <w:tab/>
        <w:t>Capability of the SMF to support User Plane Remote Provisioning (see clause 5.30.2.10.4.3).</w:t>
      </w:r>
    </w:p>
    <w:p w14:paraId="7C1F9D9A" w14:textId="77777777" w:rsidR="00A5550E" w:rsidRPr="001B7C50" w:rsidRDefault="00A5550E" w:rsidP="00A5550E">
      <w:pPr>
        <w:pStyle w:val="B1"/>
      </w:pPr>
      <w:r w:rsidRPr="001B7C50">
        <w:t>r)</w:t>
      </w:r>
      <w:r w:rsidRPr="001B7C50">
        <w:tab/>
        <w:t>Supported DNAI list.</w:t>
      </w:r>
    </w:p>
    <w:p w14:paraId="63EE155A" w14:textId="77777777" w:rsidR="00A5550E" w:rsidRPr="001B7C50" w:rsidRDefault="00A5550E" w:rsidP="00A5550E">
      <w:pPr>
        <w:pStyle w:val="B1"/>
      </w:pPr>
      <w:r>
        <w:t>s)</w:t>
      </w:r>
      <w:r>
        <w:tab/>
        <w:t>HR-SBO support (according to clause 6.7 of TS 23.548 [130]).</w:t>
      </w:r>
    </w:p>
    <w:p w14:paraId="3FB61A00" w14:textId="77777777" w:rsidR="00A5550E" w:rsidRPr="001B7C50" w:rsidRDefault="00A5550E" w:rsidP="00A5550E">
      <w:pPr>
        <w:pStyle w:val="B1"/>
      </w:pPr>
      <w:r>
        <w:t>t)</w:t>
      </w:r>
      <w:r>
        <w:tab/>
        <w:t>Capability of the SMF (V-SMF and H-SMF) to support non-3GPP access path switching.</w:t>
      </w:r>
    </w:p>
    <w:p w14:paraId="249C959C" w14:textId="77777777" w:rsidR="00A5550E" w:rsidRDefault="00A5550E" w:rsidP="00A5550E">
      <w:pPr>
        <w:pStyle w:val="B1"/>
        <w:rPr>
          <w:ins w:id="21" w:author="NOKIA-TC-SP" w:date="2025-01-13T16:39:00Z" w16du:dateUtc="2025-01-13T16:39:00Z"/>
        </w:rPr>
      </w:pPr>
      <w:r>
        <w:t>u)</w:t>
      </w:r>
      <w:r>
        <w:tab/>
        <w:t>Capability of the SMF (I-SMF) to support Local Offloading management (according to clause 6.10 of TS 23.548 [130]).</w:t>
      </w:r>
    </w:p>
    <w:p w14:paraId="481058F4" w14:textId="26244AE1" w:rsidR="00A5550E" w:rsidRDefault="00A5550E" w:rsidP="00A5550E">
      <w:pPr>
        <w:pStyle w:val="B1"/>
      </w:pPr>
      <w:ins w:id="22" w:author="NOKIA-TC-SP" w:date="2025-01-13T16:39:00Z" w16du:dateUtc="2025-01-13T16:39:00Z">
        <w:r>
          <w:t>v) List of supported Local Offloading Management service area ID(s) (see clause 6.10 of TS 23.548 [130]).</w:t>
        </w:r>
      </w:ins>
    </w:p>
    <w:p w14:paraId="1D29368D" w14:textId="77777777" w:rsidR="00A5550E" w:rsidRPr="001B7C50" w:rsidRDefault="00A5550E" w:rsidP="00A5550E">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511E8248" w14:textId="77777777" w:rsidR="00A5550E" w:rsidRPr="001B7C50" w:rsidRDefault="00A5550E" w:rsidP="00A5550E">
      <w:r w:rsidRPr="001B7C50">
        <w:t>In the case of delegated discovery, the AMF, shall send all the available factors a)-d), k) and n) to the SCP.</w:t>
      </w:r>
    </w:p>
    <w:p w14:paraId="1A78F3CD" w14:textId="77777777" w:rsidR="00A5550E" w:rsidRPr="001B7C50" w:rsidRDefault="00A5550E" w:rsidP="00A5550E">
      <w:r w:rsidRPr="001B7C50">
        <w:t>In addition, the AMF may indicate to the SCP which NRF to use (in the case of NRF dedicated to the target slice).</w:t>
      </w:r>
    </w:p>
    <w:p w14:paraId="2D2DCBAD" w14:textId="77777777" w:rsidR="00A5550E" w:rsidRPr="001B7C50" w:rsidRDefault="00A5550E" w:rsidP="00A5550E">
      <w:r w:rsidRPr="001B7C50">
        <w:t>If there is an existing PDU Session and the UE requests to establish another PDU Session to the same DNN and S-NSSAI of the HPLMN</w:t>
      </w:r>
      <w:r>
        <w:t xml:space="preserve"> and</w:t>
      </w:r>
      <w:r w:rsidRPr="001B7C50">
        <w:t xml:space="preserve">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50EB7B45" w14:textId="77777777" w:rsidR="00A5550E" w:rsidRPr="001B7C50" w:rsidRDefault="00A5550E" w:rsidP="00A5550E">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74E4F495" w14:textId="77777777" w:rsidR="00A5550E" w:rsidRDefault="00A5550E" w:rsidP="00A5550E">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0E87F543" w14:textId="77777777" w:rsidR="00A5550E" w:rsidRDefault="00A5550E" w:rsidP="00A5550E">
      <w:r>
        <w:t>If the HR-SBO roaming is allowed for the PDU Session, the DNN is also considered for V-SMF selection.</w:t>
      </w:r>
    </w:p>
    <w:p w14:paraId="10D8CC02" w14:textId="056102D0" w:rsidR="00A5550E" w:rsidRDefault="00A5550E" w:rsidP="00A5550E">
      <w:r>
        <w:t>If Local Offloading Management is allowed for the non-roaming PDU Session, the capability of supporting Local Offloading Management is considered for SMF and I-SMF selection</w:t>
      </w:r>
      <w:ins w:id="23" w:author="NOKIA-TC-SP" w:date="2025-01-13T16:39:00Z" w16du:dateUtc="2025-01-13T16:39:00Z">
        <w:r>
          <w:t>, and the list of supported Local Offloading Management service area ID(s) is further considered for I-SMF selection</w:t>
        </w:r>
      </w:ins>
      <w:r>
        <w:t>.</w:t>
      </w:r>
    </w:p>
    <w:p w14:paraId="681712D6" w14:textId="77777777" w:rsidR="00A5550E" w:rsidRPr="001B7C50" w:rsidRDefault="00A5550E" w:rsidP="00A5550E">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583A78BA" w14:textId="77777777" w:rsidR="00A5550E" w:rsidRPr="001B7C50" w:rsidRDefault="00A5550E" w:rsidP="00A5550E">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636615E" w14:textId="77777777" w:rsidR="00A5550E" w:rsidRPr="001B7C50" w:rsidRDefault="00A5550E" w:rsidP="00A5550E">
      <w:pPr>
        <w:pStyle w:val="B1"/>
      </w:pPr>
      <w:r w:rsidRPr="001B7C50">
        <w:t>-</w:t>
      </w:r>
      <w:r w:rsidRPr="001B7C50">
        <w:tab/>
        <w:t>If the AMF does discovery, the SMF selection functionality in AMF selects an SMF from the VPLMN.</w:t>
      </w:r>
    </w:p>
    <w:p w14:paraId="7F423F44" w14:textId="77777777" w:rsidR="00A5550E" w:rsidRPr="001B7C50" w:rsidRDefault="00A5550E" w:rsidP="00A5550E">
      <w:pPr>
        <w:pStyle w:val="B1"/>
      </w:pPr>
      <w:r w:rsidRPr="001B7C50">
        <w:t>-</w:t>
      </w:r>
      <w:r w:rsidRPr="001B7C50">
        <w:tab/>
        <w:t>If delegated discovery is used, the SCP selects an SMF from the VPLMN.</w:t>
      </w:r>
    </w:p>
    <w:p w14:paraId="2B821807" w14:textId="77777777" w:rsidR="00A5550E" w:rsidRPr="001B7C50" w:rsidRDefault="00A5550E" w:rsidP="00A5550E">
      <w:r w:rsidRPr="001B7C50">
        <w:t>If an SMF in the VPLMN cannot be derived for the DNN and S-NSSAI of the VPLMN, or if the subscription does not allow for handling the PDU Session in the VPLMN using LBO, then the following applies:</w:t>
      </w:r>
    </w:p>
    <w:p w14:paraId="38E095FE" w14:textId="77777777" w:rsidR="00A5550E" w:rsidRPr="001B7C50" w:rsidRDefault="00A5550E" w:rsidP="00A5550E">
      <w:pPr>
        <w:pStyle w:val="B1"/>
      </w:pPr>
      <w:r w:rsidRPr="001B7C50">
        <w:lastRenderedPageBreak/>
        <w:t>-</w:t>
      </w:r>
      <w:r w:rsidRPr="001B7C50">
        <w:tab/>
        <w:t>If the AMF does discovery, both an SMF in VPLMN and an SMF in HPLMN are selected</w:t>
      </w:r>
      <w:r>
        <w:t xml:space="preserve"> and</w:t>
      </w:r>
      <w:r w:rsidRPr="001B7C50">
        <w:t xml:space="preserve"> the DNN and S-NSSAI of the HPLMN is used to derive an SMF identifier from the HPLMN.</w:t>
      </w:r>
    </w:p>
    <w:p w14:paraId="1AE6F5C3" w14:textId="77777777" w:rsidR="00A5550E" w:rsidRPr="001B7C50" w:rsidRDefault="00A5550E" w:rsidP="00A5550E">
      <w:pPr>
        <w:pStyle w:val="B1"/>
      </w:pPr>
      <w:r w:rsidRPr="001B7C50">
        <w:t>-</w:t>
      </w:r>
      <w:r w:rsidRPr="001B7C50">
        <w:tab/>
        <w:t>If delegated discovery is used:</w:t>
      </w:r>
    </w:p>
    <w:p w14:paraId="296EEE11" w14:textId="77777777" w:rsidR="00A5550E" w:rsidRPr="001B7C50" w:rsidRDefault="00A5550E" w:rsidP="00A5550E">
      <w:pPr>
        <w:pStyle w:val="B2"/>
      </w:pPr>
      <w:r w:rsidRPr="001B7C50">
        <w:t>-</w:t>
      </w:r>
      <w:r w:rsidRPr="001B7C50">
        <w:tab/>
        <w:t>The AMF performs discovery and selection of H-SMF from NRF. The AMF may indicate the maximum number of H-SMF instances to be returned from NRF, i.e. SMF selection at NRF.</w:t>
      </w:r>
    </w:p>
    <w:p w14:paraId="1FAFCCCF" w14:textId="77777777" w:rsidR="00A5550E" w:rsidRPr="001B7C50" w:rsidRDefault="00A5550E" w:rsidP="00A5550E">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w:t>
      </w:r>
      <w:r>
        <w:t xml:space="preserve"> and</w:t>
      </w:r>
      <w:r w:rsidRPr="001B7C50">
        <w:t xml:space="preserve"> the discovery and selection parameters as defined in this clause, i.e. parameter for V-SMF selection. The SCP performs discovery and selection of the V-SMF and forwards the request to the selected V-SMF.</w:t>
      </w:r>
    </w:p>
    <w:p w14:paraId="3650D161" w14:textId="77777777" w:rsidR="00A5550E" w:rsidRPr="001B7C50" w:rsidRDefault="00A5550E" w:rsidP="00A5550E">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557D4835" w14:textId="77777777" w:rsidR="00A5550E" w:rsidRPr="001B7C50" w:rsidRDefault="00A5550E" w:rsidP="00A5550E">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2480E84" w14:textId="77777777" w:rsidR="00A5550E" w:rsidRPr="001B7C50" w:rsidRDefault="00A5550E" w:rsidP="00A5550E">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161C20E" w14:textId="77777777" w:rsidR="00A5550E" w:rsidRPr="001B7C50" w:rsidRDefault="00A5550E" w:rsidP="00A5550E">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7E5E86B2" w14:textId="77777777" w:rsidR="00A5550E" w:rsidRPr="001B7C50" w:rsidRDefault="00A5550E" w:rsidP="00A5550E">
      <w:r w:rsidRPr="001B7C50">
        <w:t>In the case of onboarding of UEs for SNPNs, when the UE is registered for SNPN onboarding the AMF selects SMF(s) of Onboarding Network considering the Capability of SMF to support User Plane Remote Provisioning.</w:t>
      </w:r>
    </w:p>
    <w:p w14:paraId="0B626549" w14:textId="77777777" w:rsidR="00A5550E" w:rsidRPr="001B7C50" w:rsidRDefault="00A5550E" w:rsidP="00A5550E">
      <w:r w:rsidRPr="001B7C50">
        <w:t>Additional details of AMF selection of an I-SMF are described in clause 5.34</w:t>
      </w:r>
      <w:r>
        <w:t xml:space="preserve"> and in clause 6.10 of TS 23.548 [130] for Local Offloading Management</w:t>
      </w:r>
      <w:r w:rsidRPr="001B7C50">
        <w:t>.</w:t>
      </w:r>
    </w:p>
    <w:p w14:paraId="58D4567E" w14:textId="77777777" w:rsidR="00A5550E" w:rsidRPr="001B7C50" w:rsidRDefault="00A5550E" w:rsidP="00A5550E">
      <w:r w:rsidRPr="001B7C50">
        <w:t>In the case of home routed scenario, the AMF selects a new V-SMF if it determines that the current V-SMF cannot serve the UE location. The selection/relocation is same as an I-SMF selection/relocation as described in clause 5.34.</w:t>
      </w:r>
    </w:p>
    <w:p w14:paraId="650709B8" w14:textId="77777777" w:rsidR="00A5550E" w:rsidRDefault="00A5550E" w:rsidP="00A5550E"/>
    <w:p w14:paraId="26B4667F" w14:textId="77777777" w:rsidR="00692589" w:rsidRDefault="00692589" w:rsidP="00632C0A"/>
    <w:p w14:paraId="369DD998" w14:textId="5B3D5956" w:rsidR="007E47D7" w:rsidRPr="00E219EA" w:rsidRDefault="007E47D7" w:rsidP="0048459C">
      <w:pPr>
        <w:pStyle w:val="StartEndofChange"/>
        <w:rPr>
          <w:lang w:eastAsia="zh-CN"/>
        </w:rPr>
      </w:pPr>
      <w:bookmarkStart w:id="24" w:name="_CR5_15_18_3"/>
      <w:bookmarkStart w:id="25" w:name="_CR5_15_19"/>
      <w:bookmarkEnd w:id="2"/>
      <w:bookmarkEnd w:id="3"/>
      <w:bookmarkEnd w:id="4"/>
      <w:bookmarkEnd w:id="5"/>
      <w:bookmarkEnd w:id="6"/>
      <w:bookmarkEnd w:id="7"/>
      <w:bookmarkEnd w:id="8"/>
      <w:bookmarkEnd w:id="9"/>
      <w:bookmarkEnd w:id="10"/>
      <w:bookmarkEnd w:id="24"/>
      <w:bookmarkEnd w:id="25"/>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AEE8A" w14:textId="77777777" w:rsidR="00E675A5" w:rsidRDefault="00E675A5">
      <w:r>
        <w:separator/>
      </w:r>
    </w:p>
  </w:endnote>
  <w:endnote w:type="continuationSeparator" w:id="0">
    <w:p w14:paraId="755D8792" w14:textId="77777777" w:rsidR="00E675A5" w:rsidRDefault="00E675A5">
      <w:r>
        <w:continuationSeparator/>
      </w:r>
    </w:p>
  </w:endnote>
  <w:endnote w:type="continuationNotice" w:id="1">
    <w:p w14:paraId="0FE8BC35" w14:textId="77777777" w:rsidR="00E675A5" w:rsidRDefault="00E67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437F2" w14:textId="77777777" w:rsidR="00E675A5" w:rsidRDefault="00E675A5">
      <w:r>
        <w:separator/>
      </w:r>
    </w:p>
  </w:footnote>
  <w:footnote w:type="continuationSeparator" w:id="0">
    <w:p w14:paraId="0C9C3674" w14:textId="77777777" w:rsidR="00E675A5" w:rsidRDefault="00E675A5">
      <w:r>
        <w:continuationSeparator/>
      </w:r>
    </w:p>
  </w:footnote>
  <w:footnote w:type="continuationNotice" w:id="1">
    <w:p w14:paraId="6EF9D9FC" w14:textId="77777777" w:rsidR="00E675A5" w:rsidRDefault="00E675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00469E"/>
    <w:multiLevelType w:val="hybridMultilevel"/>
    <w:tmpl w:val="AA9C911A"/>
    <w:lvl w:ilvl="0" w:tplc="A9FEFDD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252396571">
    <w:abstractNumId w:val="2"/>
  </w:num>
  <w:num w:numId="4" w16cid:durableId="1735548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20D"/>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5EE5"/>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5AD8"/>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AA9"/>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66D4"/>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65FF"/>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415"/>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393"/>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EE2"/>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539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43"/>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53B8"/>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7BE"/>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08E3"/>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3D83"/>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36B"/>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03B4"/>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0B9"/>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5BEF"/>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50E"/>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37CA"/>
    <w:rsid w:val="00A8463B"/>
    <w:rsid w:val="00A849FE"/>
    <w:rsid w:val="00A86583"/>
    <w:rsid w:val="00A86FC3"/>
    <w:rsid w:val="00A877BA"/>
    <w:rsid w:val="00A94E20"/>
    <w:rsid w:val="00A94E43"/>
    <w:rsid w:val="00A957B5"/>
    <w:rsid w:val="00A96413"/>
    <w:rsid w:val="00AA192C"/>
    <w:rsid w:val="00AA1B24"/>
    <w:rsid w:val="00AA285A"/>
    <w:rsid w:val="00AA2902"/>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6A56"/>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87A"/>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17E"/>
    <w:rsid w:val="00C0769E"/>
    <w:rsid w:val="00C144BE"/>
    <w:rsid w:val="00C14845"/>
    <w:rsid w:val="00C2308C"/>
    <w:rsid w:val="00C235FA"/>
    <w:rsid w:val="00C23713"/>
    <w:rsid w:val="00C24D97"/>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19A"/>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3A6A"/>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DF6B4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5A5"/>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1901"/>
    <w:rsid w:val="00EB31EC"/>
    <w:rsid w:val="00EB3FA1"/>
    <w:rsid w:val="00EB407E"/>
    <w:rsid w:val="00EB6266"/>
    <w:rsid w:val="00EB7797"/>
    <w:rsid w:val="00EC2A36"/>
    <w:rsid w:val="00EC2E78"/>
    <w:rsid w:val="00EC4698"/>
    <w:rsid w:val="00EC5990"/>
    <w:rsid w:val="00EC5E52"/>
    <w:rsid w:val="00EC67EA"/>
    <w:rsid w:val="00ED0EA1"/>
    <w:rsid w:val="00ED25DF"/>
    <w:rsid w:val="00ED3ACD"/>
    <w:rsid w:val="00ED452A"/>
    <w:rsid w:val="00ED4C33"/>
    <w:rsid w:val="00ED4C49"/>
    <w:rsid w:val="00ED51AF"/>
    <w:rsid w:val="00ED64B9"/>
    <w:rsid w:val="00ED6EF1"/>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A6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A5550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RBI5PAMIO524-1616901215-37136</_dlc_DocId>
    <_dlc_DocIdUrl xmlns="71c5aaf6-e6ce-465b-b873-5148d2a4c105">
      <Url>https://nokia.sharepoint.com/sites/gxp/_layouts/15/DocIdRedir.aspx?ID=RBI5PAMIO524-1616901215-37136</Url>
      <Description>RBI5PAMIO524-1616901215-37136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purl.org/dc/terms/"/>
    <ds:schemaRef ds:uri="http://purl.org/dc/dcmitype/"/>
    <ds:schemaRef ds:uri="3f2ce089-3858-4176-9a21-a30f9204848e"/>
    <ds:schemaRef ds:uri="71c5aaf6-e6ce-465b-b873-5148d2a4c105"/>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7275bb01-7583-478d-bc14-e839a2dd5989"/>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8</Pages>
  <Words>3391</Words>
  <Characters>17083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20434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NOKIA-TC-SP</cp:lastModifiedBy>
  <cp:revision>8</cp:revision>
  <cp:lastPrinted>1900-01-02T02:00:00Z</cp:lastPrinted>
  <dcterms:created xsi:type="dcterms:W3CDTF">2025-01-14T21:57:00Z</dcterms:created>
  <dcterms:modified xsi:type="dcterms:W3CDTF">2025-01-14T22:45:00Z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aa64d2e2-211d-4baf-a3e1-0f648100c44c</vt:lpwstr>
  </property>
  <property fmtid="{D5CDD505-2E9C-101B-9397-08002B2CF9AE}" pid="23" name="MediaServiceImageTags">
    <vt:lpwstr/>
  </property>
</Properties>
</file>